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8F4" w:rsidRDefault="000D28F4" w:rsidP="000D28F4">
      <w:pPr>
        <w:jc w:val="center"/>
        <w:rPr>
          <w:b/>
        </w:rPr>
      </w:pPr>
      <w:r w:rsidRPr="000D28F4">
        <w:rPr>
          <w:b/>
        </w:rPr>
        <w:t>Special forms of marketing in the 21</w:t>
      </w:r>
      <w:r w:rsidRPr="000D28F4">
        <w:rPr>
          <w:b/>
          <w:vertAlign w:val="superscript"/>
        </w:rPr>
        <w:t>st</w:t>
      </w:r>
      <w:r w:rsidRPr="000D28F4">
        <w:rPr>
          <w:b/>
        </w:rPr>
        <w:t xml:space="preserve"> century</w:t>
      </w:r>
    </w:p>
    <w:p w:rsidR="00E52A09" w:rsidRPr="00484F0D" w:rsidRDefault="00E52A09" w:rsidP="002415D6">
      <w:pPr>
        <w:ind w:firstLine="708"/>
        <w:jc w:val="both"/>
        <w:rPr>
          <w:rFonts w:ascii="Calibri" w:eastAsia="Calibri" w:hAnsi="Calibri" w:cs="Times New Roman"/>
        </w:rPr>
      </w:pPr>
      <w:r>
        <w:rPr>
          <w:rFonts w:ascii="Calibri" w:eastAsia="Calibri" w:hAnsi="Calibri" w:cs="Times New Roman"/>
        </w:rPr>
        <w:t>I</w:t>
      </w:r>
      <w:r w:rsidRPr="00AC3489">
        <w:rPr>
          <w:rFonts w:ascii="Calibri" w:eastAsia="Calibri" w:hAnsi="Calibri" w:cs="Times New Roman"/>
        </w:rPr>
        <w:t>n</w:t>
      </w:r>
      <w:r>
        <w:rPr>
          <w:rFonts w:ascii="Calibri" w:eastAsia="Calibri" w:hAnsi="Calibri" w:cs="Times New Roman"/>
        </w:rPr>
        <w:t xml:space="preserve"> the</w:t>
      </w:r>
      <w:r w:rsidRPr="00AC3489">
        <w:rPr>
          <w:rFonts w:ascii="Calibri" w:eastAsia="Calibri" w:hAnsi="Calibri" w:cs="Times New Roman"/>
        </w:rPr>
        <w:t xml:space="preserve"> new era of ma</w:t>
      </w:r>
      <w:r>
        <w:rPr>
          <w:rFonts w:ascii="Calibri" w:eastAsia="Calibri" w:hAnsi="Calibri" w:cs="Times New Roman"/>
        </w:rPr>
        <w:t>rketing called the social</w:t>
      </w:r>
      <w:r w:rsidRPr="00AC3489">
        <w:rPr>
          <w:rFonts w:ascii="Calibri" w:eastAsia="Calibri" w:hAnsi="Calibri" w:cs="Times New Roman"/>
        </w:rPr>
        <w:t xml:space="preserve"> marketing</w:t>
      </w:r>
      <w:r>
        <w:rPr>
          <w:rFonts w:ascii="Calibri" w:eastAsia="Calibri" w:hAnsi="Calibri" w:cs="Times New Roman"/>
        </w:rPr>
        <w:t xml:space="preserve">, </w:t>
      </w:r>
      <w:r w:rsidRPr="00AC3489">
        <w:rPr>
          <w:rFonts w:ascii="Calibri" w:eastAsia="Calibri" w:hAnsi="Calibri" w:cs="Times New Roman"/>
        </w:rPr>
        <w:t>companies are connected to customers 24/7.</w:t>
      </w:r>
      <w:r>
        <w:rPr>
          <w:rFonts w:ascii="Calibri" w:eastAsia="Calibri" w:hAnsi="Calibri" w:cs="Times New Roman"/>
        </w:rPr>
        <w:t xml:space="preserve"> </w:t>
      </w:r>
      <w:r w:rsidRPr="00FC0C21">
        <w:rPr>
          <w:rFonts w:ascii="Calibri" w:eastAsia="Calibri" w:hAnsi="Calibri" w:cs="Times New Roman"/>
        </w:rPr>
        <w:t>Combining ideas from commercial marketing and the social sciences, social marketing is a proven tool for influencing behaviour in a sustainable and cost-effective way.</w:t>
      </w:r>
      <w:r w:rsidR="002415D6">
        <w:rPr>
          <w:rFonts w:ascii="Calibri" w:eastAsia="Calibri" w:hAnsi="Calibri" w:cs="Times New Roman"/>
        </w:rPr>
        <w:t xml:space="preserve"> </w:t>
      </w:r>
      <w:r w:rsidRPr="00484F0D">
        <w:rPr>
          <w:rFonts w:ascii="Calibri" w:eastAsia="Calibri" w:hAnsi="Calibri" w:cs="Times New Roman"/>
          <w:bCs/>
        </w:rPr>
        <w:t>Social marketing is an approach used to develop activities aimed at changing or maintaining people’s behaviour for the benefit of individuals and society as a whole. </w:t>
      </w:r>
    </w:p>
    <w:p w:rsidR="00E52A09" w:rsidRDefault="00E52A09" w:rsidP="002415D6">
      <w:pPr>
        <w:ind w:firstLine="708"/>
        <w:jc w:val="both"/>
        <w:rPr>
          <w:rFonts w:ascii="Calibri" w:eastAsia="Calibri" w:hAnsi="Calibri" w:cs="Times New Roman"/>
        </w:rPr>
      </w:pPr>
      <w:r w:rsidRPr="002415D6">
        <w:rPr>
          <w:rFonts w:ascii="Calibri" w:eastAsia="Calibri" w:hAnsi="Calibri" w:cs="Times New Roman"/>
          <w:b/>
        </w:rPr>
        <w:t>Social marketing seeks to influence social behaviours</w:t>
      </w:r>
      <w:r w:rsidRPr="00FC0C21">
        <w:rPr>
          <w:rFonts w:ascii="Calibri" w:eastAsia="Calibri" w:hAnsi="Calibri" w:cs="Times New Roman"/>
        </w:rPr>
        <w:t xml:space="preserve"> not to benefit the marketer, but to benefit the target audience and the general society." Like </w:t>
      </w:r>
      <w:r>
        <w:rPr>
          <w:rFonts w:ascii="Calibri" w:eastAsia="Calibri" w:hAnsi="Calibri" w:cs="Times New Roman"/>
        </w:rPr>
        <w:t xml:space="preserve">in </w:t>
      </w:r>
      <w:r w:rsidRPr="00FC0C21">
        <w:rPr>
          <w:rFonts w:ascii="Calibri" w:eastAsia="Calibri" w:hAnsi="Calibri" w:cs="Times New Roman"/>
        </w:rPr>
        <w:t>commercial marketing, the primary focus is on the consumer--on learning what people want and need rather than trying to persuade them to buy what we happen to be producing. Marketing talks to the consumer, not about the product. Social mark</w:t>
      </w:r>
      <w:r>
        <w:rPr>
          <w:rFonts w:ascii="Calibri" w:eastAsia="Calibri" w:hAnsi="Calibri" w:cs="Times New Roman"/>
        </w:rPr>
        <w:t>eting also adds a few more "P's</w:t>
      </w:r>
      <w:r w:rsidRPr="00FC0C21">
        <w:rPr>
          <w:rFonts w:ascii="Calibri" w:eastAsia="Calibri" w:hAnsi="Calibri" w:cs="Times New Roman"/>
        </w:rPr>
        <w:t>"</w:t>
      </w:r>
      <w:r>
        <w:rPr>
          <w:rFonts w:ascii="Calibri" w:eastAsia="Calibri" w:hAnsi="Calibri" w:cs="Times New Roman"/>
        </w:rPr>
        <w:t xml:space="preserve"> to the traditional marketing mix such as </w:t>
      </w:r>
    </w:p>
    <w:p w:rsidR="00E52A09" w:rsidRDefault="00E52A09" w:rsidP="00E52A09">
      <w:pPr>
        <w:jc w:val="both"/>
        <w:rPr>
          <w:rFonts w:ascii="Calibri" w:eastAsia="Calibri" w:hAnsi="Calibri" w:cs="Times New Roman"/>
        </w:rPr>
      </w:pPr>
      <w:r w:rsidRPr="00DF5F54">
        <w:rPr>
          <w:rFonts w:ascii="Calibri" w:eastAsia="Calibri" w:hAnsi="Calibri" w:cs="Times New Roman"/>
          <w:b/>
          <w:bCs/>
        </w:rPr>
        <w:t>Publics</w:t>
      </w:r>
      <w:r w:rsidRPr="00DF5F54">
        <w:rPr>
          <w:rFonts w:ascii="Calibri" w:eastAsia="Calibri" w:hAnsi="Calibri" w:cs="Times New Roman"/>
        </w:rPr>
        <w:t xml:space="preserve">--Social marketers often have many different audiences that their program has to address in order to be successful. "Publics" refers to both the external and internal groups involved in the program. </w:t>
      </w:r>
    </w:p>
    <w:p w:rsidR="00E52A09" w:rsidRPr="00DF5F54" w:rsidRDefault="00E52A09" w:rsidP="00E52A09">
      <w:pPr>
        <w:jc w:val="both"/>
        <w:rPr>
          <w:rFonts w:ascii="Calibri" w:eastAsia="Calibri" w:hAnsi="Calibri" w:cs="Times New Roman"/>
        </w:rPr>
      </w:pPr>
      <w:r w:rsidRPr="00DF5F54">
        <w:rPr>
          <w:rFonts w:ascii="Calibri" w:eastAsia="Calibri" w:hAnsi="Calibri" w:cs="Times New Roman"/>
          <w:b/>
          <w:bCs/>
        </w:rPr>
        <w:t>Partnership</w:t>
      </w:r>
      <w:r w:rsidRPr="00DF5F54">
        <w:rPr>
          <w:rFonts w:ascii="Calibri" w:eastAsia="Calibri" w:hAnsi="Calibri" w:cs="Times New Roman"/>
        </w:rPr>
        <w:t>--Social and health issues are often so complex that one agency can't make a dent by itself. You need to team up with other organizations in the community to really be effective. You need to figure out which organizations have similar goals to yours--not necessarily the same goals--and identify ways you can work together.</w:t>
      </w:r>
    </w:p>
    <w:p w:rsidR="00E52A09" w:rsidRPr="00DF5F54" w:rsidRDefault="00E52A09" w:rsidP="00E52A09">
      <w:pPr>
        <w:jc w:val="both"/>
        <w:rPr>
          <w:rFonts w:ascii="Calibri" w:eastAsia="Calibri" w:hAnsi="Calibri" w:cs="Times New Roman"/>
        </w:rPr>
      </w:pPr>
      <w:r w:rsidRPr="00DF5F54">
        <w:rPr>
          <w:rFonts w:ascii="Calibri" w:eastAsia="Calibri" w:hAnsi="Calibri" w:cs="Times New Roman"/>
          <w:b/>
          <w:bCs/>
        </w:rPr>
        <w:t>Policy</w:t>
      </w:r>
      <w:r w:rsidRPr="00DF5F54">
        <w:rPr>
          <w:rFonts w:ascii="Calibri" w:eastAsia="Calibri" w:hAnsi="Calibri" w:cs="Times New Roman"/>
        </w:rPr>
        <w:t>--Social marketing programs can do well in motivating individual behaviour change, but that is difficult to sustain unless the environment they're in supports that change for the long run. Often, policy change is needed, and media advocacy programs can be an effective complement to a social marketing program.</w:t>
      </w:r>
    </w:p>
    <w:p w:rsidR="00E52A09" w:rsidRPr="00DF5F54" w:rsidRDefault="00E52A09" w:rsidP="00E52A09">
      <w:pPr>
        <w:jc w:val="both"/>
        <w:rPr>
          <w:rFonts w:ascii="Calibri" w:eastAsia="Calibri" w:hAnsi="Calibri" w:cs="Times New Roman"/>
        </w:rPr>
      </w:pPr>
      <w:r w:rsidRPr="00DF5F54">
        <w:rPr>
          <w:rFonts w:ascii="Calibri" w:eastAsia="Calibri" w:hAnsi="Calibri" w:cs="Times New Roman"/>
          <w:b/>
          <w:bCs/>
        </w:rPr>
        <w:t>Purse Strings</w:t>
      </w:r>
      <w:r w:rsidRPr="00DF5F54">
        <w:rPr>
          <w:rFonts w:ascii="Calibri" w:eastAsia="Calibri" w:hAnsi="Calibri" w:cs="Times New Roman"/>
        </w:rPr>
        <w:t>--Most organizations that develop social marketing programs operate through funds provided by sources such as foundations, governmental grants or donations. This adds another dimension to the strategy development-namely, where will you get the money to create your program?</w:t>
      </w:r>
    </w:p>
    <w:p w:rsidR="000D28F4" w:rsidRPr="000D28F4" w:rsidRDefault="00E52A09" w:rsidP="002415D6">
      <w:pPr>
        <w:ind w:firstLine="708"/>
      </w:pPr>
      <w:r>
        <w:rPr>
          <w:bCs/>
          <w:iCs/>
        </w:rPr>
        <w:t xml:space="preserve"> </w:t>
      </w:r>
      <w:r w:rsidR="002415D6">
        <w:rPr>
          <w:bCs/>
          <w:iCs/>
        </w:rPr>
        <w:t xml:space="preserve">In every company </w:t>
      </w:r>
      <w:r w:rsidR="002415D6" w:rsidRPr="002415D6">
        <w:rPr>
          <w:bCs/>
          <w:iCs/>
          <w:u w:val="single"/>
        </w:rPr>
        <w:t xml:space="preserve">the </w:t>
      </w:r>
      <w:r w:rsidRPr="002415D6">
        <w:rPr>
          <w:bCs/>
          <w:iCs/>
          <w:u w:val="single"/>
        </w:rPr>
        <w:t>management</w:t>
      </w:r>
      <w:r w:rsidR="002415D6" w:rsidRPr="002415D6">
        <w:rPr>
          <w:bCs/>
          <w:iCs/>
          <w:u w:val="single"/>
        </w:rPr>
        <w:t xml:space="preserve"> is socially responsible </w:t>
      </w:r>
      <w:r w:rsidR="002415D6" w:rsidRPr="002415D6">
        <w:rPr>
          <w:bCs/>
          <w:u w:val="single"/>
        </w:rPr>
        <w:t>to</w:t>
      </w:r>
      <w:r w:rsidR="002415D6" w:rsidRPr="002415D6">
        <w:rPr>
          <w:b/>
          <w:bCs/>
          <w:u w:val="single"/>
        </w:rPr>
        <w:t xml:space="preserve"> </w:t>
      </w:r>
      <w:r w:rsidR="002415D6" w:rsidRPr="002415D6">
        <w:rPr>
          <w:bCs/>
          <w:u w:val="single"/>
        </w:rPr>
        <w:t>the o</w:t>
      </w:r>
      <w:r w:rsidR="002415D6" w:rsidRPr="002415D6">
        <w:rPr>
          <w:bCs/>
          <w:iCs/>
          <w:u w:val="single"/>
        </w:rPr>
        <w:t>wners</w:t>
      </w:r>
      <w:r w:rsidR="002415D6" w:rsidRPr="00E52A09">
        <w:t xml:space="preserve"> to achieve the best possible return on the c</w:t>
      </w:r>
      <w:r w:rsidR="002415D6">
        <w:t xml:space="preserve">apital invested in the business, also </w:t>
      </w:r>
      <w:r w:rsidR="002415D6" w:rsidRPr="002415D6">
        <w:rPr>
          <w:u w:val="single"/>
        </w:rPr>
        <w:t xml:space="preserve">to the </w:t>
      </w:r>
      <w:r w:rsidR="002415D6" w:rsidRPr="002415D6">
        <w:rPr>
          <w:bCs/>
          <w:iCs/>
          <w:u w:val="single"/>
        </w:rPr>
        <w:t>clients</w:t>
      </w:r>
      <w:r w:rsidR="002415D6" w:rsidRPr="00E52A09">
        <w:t xml:space="preserve"> to provide goods or services, of the specified terms.</w:t>
      </w:r>
      <w:r w:rsidR="002415D6">
        <w:t xml:space="preserve"> Of course the </w:t>
      </w:r>
      <w:r w:rsidR="002415D6" w:rsidRPr="002415D6">
        <w:rPr>
          <w:u w:val="single"/>
        </w:rPr>
        <w:t>management is also socially responsible to the e</w:t>
      </w:r>
      <w:r w:rsidR="002415D6" w:rsidRPr="002415D6">
        <w:rPr>
          <w:bCs/>
          <w:iCs/>
          <w:u w:val="single"/>
        </w:rPr>
        <w:t>mployees</w:t>
      </w:r>
      <w:r w:rsidR="002415D6" w:rsidRPr="002415D6">
        <w:t xml:space="preserve"> </w:t>
      </w:r>
      <w:r w:rsidR="002415D6" w:rsidRPr="00E52A09">
        <w:t>to provide the safest and most comfortable working conditions and to pay a fair wage.</w:t>
      </w:r>
      <w:r w:rsidR="002415D6">
        <w:t xml:space="preserve">  All the new marketing forms of the 21</w:t>
      </w:r>
      <w:r w:rsidR="002415D6" w:rsidRPr="002415D6">
        <w:rPr>
          <w:vertAlign w:val="superscript"/>
        </w:rPr>
        <w:t>st</w:t>
      </w:r>
      <w:r w:rsidR="002415D6">
        <w:t xml:space="preserve"> century is suitable for taking care about the society. Such as e</w:t>
      </w:r>
      <w:r w:rsidR="000D28F4" w:rsidRPr="000D28F4">
        <w:rPr>
          <w:b/>
        </w:rPr>
        <w:t>co marketing,</w:t>
      </w:r>
      <w:r w:rsidR="000D28F4" w:rsidRPr="000D28F4">
        <w:t> </w:t>
      </w:r>
      <w:r w:rsidR="002415D6">
        <w:t>or</w:t>
      </w:r>
      <w:r w:rsidR="000D28F4" w:rsidRPr="000D28F4">
        <w:t> </w:t>
      </w:r>
      <w:r w:rsidR="000D28F4" w:rsidRPr="000D28F4">
        <w:rPr>
          <w:b/>
        </w:rPr>
        <w:t xml:space="preserve">green marketing or sustainable </w:t>
      </w:r>
      <w:r w:rsidR="002415D6">
        <w:rPr>
          <w:b/>
        </w:rPr>
        <w:t>m</w:t>
      </w:r>
      <w:r w:rsidR="000D28F4" w:rsidRPr="000D28F4">
        <w:rPr>
          <w:b/>
        </w:rPr>
        <w:t>arketing</w:t>
      </w:r>
      <w:r w:rsidR="000D28F4" w:rsidRPr="000D28F4">
        <w:t xml:space="preserve">, is the practice of improving the ecology and economy of marketing through paperless, interactive and social media eco marketing techniques, and the formation of partnerships with environmentally responsible, eco-conscious vendors. </w:t>
      </w:r>
      <w:r w:rsidR="000D28F4">
        <w:t>C</w:t>
      </w:r>
      <w:r w:rsidR="000D28F4" w:rsidRPr="000D28F4">
        <w:t xml:space="preserve">onsumers are comparing not only products and how eco-friendly they are, consumers are evaluating the companies that make them and whether their production processes and business practices are eco-friendly and sustainable. </w:t>
      </w:r>
      <w:r w:rsidR="006A462E" w:rsidRPr="000D28F4">
        <w:t>Companies,</w:t>
      </w:r>
      <w:r w:rsidR="000D28F4" w:rsidRPr="000D28F4">
        <w:t xml:space="preserve"> who make eco-friendly product</w:t>
      </w:r>
      <w:r w:rsidR="000D28F4">
        <w:t>s</w:t>
      </w:r>
      <w:r w:rsidR="006A462E" w:rsidRPr="000D28F4">
        <w:t>, win</w:t>
      </w:r>
      <w:r w:rsidR="000D28F4" w:rsidRPr="000D28F4">
        <w:t xml:space="preserve"> more of the market share as the green movement continues to grow.</w:t>
      </w:r>
    </w:p>
    <w:p w:rsidR="00E52A09" w:rsidRPr="000D28F4" w:rsidRDefault="00E52A09" w:rsidP="00E52A09">
      <w:pPr>
        <w:jc w:val="both"/>
      </w:pPr>
      <w:r>
        <w:t>In the 21</w:t>
      </w:r>
      <w:r w:rsidRPr="000D28F4">
        <w:rPr>
          <w:vertAlign w:val="superscript"/>
        </w:rPr>
        <w:t>st</w:t>
      </w:r>
      <w:r>
        <w:t xml:space="preserve"> century m</w:t>
      </w:r>
      <w:r w:rsidRPr="000D28F4">
        <w:t xml:space="preserve">arketing people are involved in marketing </w:t>
      </w:r>
      <w:r w:rsidRPr="004C10D5">
        <w:rPr>
          <w:b/>
        </w:rPr>
        <w:t>10 types of entities</w:t>
      </w:r>
      <w:r w:rsidR="00EA5E6F">
        <w:t xml:space="preserve"> which can be handled with social responsibility</w:t>
      </w:r>
      <w:r w:rsidRPr="000D28F4">
        <w:t>: goods, services, experiences, events, persons, places, properties, organizations, information, and ideas.</w:t>
      </w:r>
    </w:p>
    <w:p w:rsidR="00E52A09" w:rsidRDefault="00E52A09" w:rsidP="00E52A09">
      <w:pPr>
        <w:numPr>
          <w:ilvl w:val="0"/>
          <w:numId w:val="1"/>
        </w:numPr>
        <w:jc w:val="both"/>
      </w:pPr>
      <w:r w:rsidRPr="000D28F4">
        <w:rPr>
          <w:b/>
        </w:rPr>
        <w:t>Goods.</w:t>
      </w:r>
      <w:r w:rsidRPr="000D28F4">
        <w:t xml:space="preserve"> Physical goods constitute the bulk of most countries’ production and marketing effort. In developing nations, goods— particularly food, commodities, clothing, and housing—are the mainstay of the economy. </w:t>
      </w:r>
    </w:p>
    <w:p w:rsidR="00E52A09" w:rsidRPr="000D28F4" w:rsidRDefault="00E52A09" w:rsidP="00E52A09">
      <w:pPr>
        <w:numPr>
          <w:ilvl w:val="0"/>
          <w:numId w:val="1"/>
        </w:numPr>
        <w:jc w:val="both"/>
      </w:pPr>
      <w:r w:rsidRPr="000D28F4">
        <w:rPr>
          <w:b/>
        </w:rPr>
        <w:t>Services.</w:t>
      </w:r>
      <w:r w:rsidRPr="000D28F4">
        <w:t xml:space="preserve"> </w:t>
      </w:r>
      <w:r>
        <w:t>A</w:t>
      </w:r>
      <w:r w:rsidRPr="000D28F4">
        <w:t>s economies advance, a growing proportion of their activities are focused on the production of services. The</w:t>
      </w:r>
      <w:r>
        <w:t xml:space="preserve"> </w:t>
      </w:r>
      <w:r w:rsidRPr="000D28F4">
        <w:t xml:space="preserve">economy </w:t>
      </w:r>
      <w:r>
        <w:t xml:space="preserve">of advanced countries </w:t>
      </w:r>
      <w:r w:rsidRPr="000D28F4">
        <w:t>today consists of a 70–30 services-to-goods mix. Services include airlines, hotels, and maintenance and repair people, as well as professionals such as accountants, lawyers, engineers, and doctors. Many market offerings consist of a variable mix o</w:t>
      </w:r>
      <w:bookmarkStart w:id="0" w:name="_GoBack"/>
      <w:bookmarkEnd w:id="0"/>
      <w:r w:rsidRPr="000D28F4">
        <w:t xml:space="preserve">f goods and services. </w:t>
      </w:r>
    </w:p>
    <w:p w:rsidR="00E52A09" w:rsidRPr="000D28F4" w:rsidRDefault="00E52A09" w:rsidP="00E52A09">
      <w:pPr>
        <w:numPr>
          <w:ilvl w:val="0"/>
          <w:numId w:val="1"/>
        </w:numPr>
        <w:jc w:val="both"/>
      </w:pPr>
      <w:r w:rsidRPr="000D28F4">
        <w:rPr>
          <w:b/>
        </w:rPr>
        <w:lastRenderedPageBreak/>
        <w:t>Experiences.</w:t>
      </w:r>
      <w:r w:rsidRPr="000D28F4">
        <w:t xml:space="preserve"> By orchestrating several services and goods, one can create, stage, and market experiences. Walt Disney World’s Magic Kingdom is an experience; so is the Hard Rock Cafe. </w:t>
      </w:r>
    </w:p>
    <w:p w:rsidR="00E52A09" w:rsidRPr="000D28F4" w:rsidRDefault="00E52A09" w:rsidP="00E52A09">
      <w:pPr>
        <w:numPr>
          <w:ilvl w:val="0"/>
          <w:numId w:val="1"/>
        </w:numPr>
        <w:jc w:val="both"/>
      </w:pPr>
      <w:r w:rsidRPr="000D28F4">
        <w:rPr>
          <w:b/>
        </w:rPr>
        <w:t>Events.</w:t>
      </w:r>
      <w:r w:rsidRPr="000D28F4">
        <w:t xml:space="preserve"> Marketers promote time-based events, such as the Olympics, trade shows, sports events, and artistic performances. </w:t>
      </w:r>
    </w:p>
    <w:p w:rsidR="00E52A09" w:rsidRPr="000D28F4" w:rsidRDefault="00E52A09" w:rsidP="00E52A09">
      <w:pPr>
        <w:numPr>
          <w:ilvl w:val="0"/>
          <w:numId w:val="1"/>
        </w:numPr>
        <w:jc w:val="both"/>
      </w:pPr>
      <w:r w:rsidRPr="000D28F4">
        <w:rPr>
          <w:b/>
        </w:rPr>
        <w:t>Persons.</w:t>
      </w:r>
      <w:r w:rsidRPr="000D28F4">
        <w:t xml:space="preserve"> Celebrity marketing has become a major business. Artists, musicians, CEOs, physicians, high-proﬁle lawyers and ﬁnanciers, and other professionals draw help from celebrity marketers.</w:t>
      </w:r>
    </w:p>
    <w:p w:rsidR="00E52A09" w:rsidRPr="000D28F4" w:rsidRDefault="00E52A09" w:rsidP="00E52A09">
      <w:pPr>
        <w:numPr>
          <w:ilvl w:val="0"/>
          <w:numId w:val="1"/>
        </w:numPr>
        <w:jc w:val="both"/>
      </w:pPr>
      <w:r w:rsidRPr="000D28F4">
        <w:rPr>
          <w:b/>
        </w:rPr>
        <w:t>Places.</w:t>
      </w:r>
      <w:r w:rsidRPr="000D28F4">
        <w:t xml:space="preserve"> Cities, states, regions, and nations compete to attract tourists, factories, company headquarters, and new residents. Place marketers include economic development specialists, real estate agents, commercial banks, local business associations, and advertising and public relations agencies. </w:t>
      </w:r>
    </w:p>
    <w:p w:rsidR="00E52A09" w:rsidRPr="000D28F4" w:rsidRDefault="00E52A09" w:rsidP="00E52A09">
      <w:pPr>
        <w:numPr>
          <w:ilvl w:val="0"/>
          <w:numId w:val="1"/>
        </w:numPr>
        <w:jc w:val="both"/>
      </w:pPr>
      <w:r w:rsidRPr="000D28F4">
        <w:rPr>
          <w:b/>
        </w:rPr>
        <w:t>Properties.</w:t>
      </w:r>
      <w:r w:rsidRPr="000D28F4">
        <w:t xml:space="preserve"> Properties are intangible rights of ownership of either real property (real estate) or ﬁnancial property (stocks and bonds). Properties are bought and sold, and this occasions a marketing effort by real estate agents (for real estate) and investment companies and banks (for securities). </w:t>
      </w:r>
    </w:p>
    <w:p w:rsidR="00E52A09" w:rsidRPr="000D28F4" w:rsidRDefault="00E52A09" w:rsidP="00E52A09">
      <w:pPr>
        <w:numPr>
          <w:ilvl w:val="0"/>
          <w:numId w:val="1"/>
        </w:numPr>
        <w:jc w:val="both"/>
      </w:pPr>
      <w:r w:rsidRPr="000D28F4">
        <w:rPr>
          <w:b/>
        </w:rPr>
        <w:t>Organizations.</w:t>
      </w:r>
      <w:r w:rsidRPr="000D28F4">
        <w:t xml:space="preserve"> Organizations actively work to build a strong, favourable image in the mind of their publics. Philips, the Dutch electronics company, advertises with the tag line, “Let’s Make Things Better.” Universities, museums, and performing arts organizations boost their public images to compete more successfully for audiences and funds. </w:t>
      </w:r>
    </w:p>
    <w:p w:rsidR="00E52A09" w:rsidRPr="000D28F4" w:rsidRDefault="00E52A09" w:rsidP="00E52A09">
      <w:pPr>
        <w:numPr>
          <w:ilvl w:val="0"/>
          <w:numId w:val="1"/>
        </w:numPr>
        <w:jc w:val="both"/>
      </w:pPr>
      <w:r w:rsidRPr="000D28F4">
        <w:rPr>
          <w:b/>
        </w:rPr>
        <w:t>Information.</w:t>
      </w:r>
      <w:r w:rsidRPr="000D28F4">
        <w:t xml:space="preserve"> The production, packaging, and distribution of information is one of society’s major industries. Among the marketers of information are schools and universities; publishers of encyclopaedias, nonﬁction books, and specialized magazines; makers of CDs; and Internet Web sites. </w:t>
      </w:r>
    </w:p>
    <w:p w:rsidR="00E52A09" w:rsidRDefault="00E52A09" w:rsidP="00E52A09">
      <w:pPr>
        <w:numPr>
          <w:ilvl w:val="0"/>
          <w:numId w:val="1"/>
        </w:numPr>
        <w:jc w:val="both"/>
      </w:pPr>
      <w:r w:rsidRPr="000D28F4">
        <w:rPr>
          <w:b/>
        </w:rPr>
        <w:t>Ideas.</w:t>
      </w:r>
      <w:r w:rsidRPr="000D28F4">
        <w:t xml:space="preserve"> Every market offering has a basic idea at its core. In essence, products and services are platforms for delivering some idea</w:t>
      </w:r>
      <w:r w:rsidR="00EA5E6F">
        <w:t>s</w:t>
      </w:r>
      <w:r w:rsidRPr="000D28F4">
        <w:t xml:space="preserve"> or beneﬁt</w:t>
      </w:r>
      <w:r w:rsidR="00EA5E6F">
        <w:t>s</w:t>
      </w:r>
      <w:r w:rsidRPr="000D28F4">
        <w:t xml:space="preserve"> to satisfy a core need.</w:t>
      </w:r>
    </w:p>
    <w:p w:rsidR="006E54BF" w:rsidRPr="000D28F4" w:rsidRDefault="006E54BF" w:rsidP="000D28F4">
      <w:pPr>
        <w:jc w:val="both"/>
      </w:pPr>
    </w:p>
    <w:sectPr w:rsidR="006E54BF" w:rsidRPr="000D28F4" w:rsidSect="006A462E">
      <w:headerReference w:type="default" r:id="rId7"/>
      <w:pgSz w:w="11906" w:h="16838"/>
      <w:pgMar w:top="720" w:right="720" w:bottom="720" w:left="720" w:header="45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808" w:rsidRDefault="00533808" w:rsidP="006A462E">
      <w:pPr>
        <w:spacing w:after="0" w:line="240" w:lineRule="auto"/>
      </w:pPr>
      <w:r>
        <w:separator/>
      </w:r>
    </w:p>
  </w:endnote>
  <w:endnote w:type="continuationSeparator" w:id="0">
    <w:p w:rsidR="00533808" w:rsidRDefault="00533808" w:rsidP="006A4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808" w:rsidRDefault="00533808" w:rsidP="006A462E">
      <w:pPr>
        <w:spacing w:after="0" w:line="240" w:lineRule="auto"/>
      </w:pPr>
      <w:r>
        <w:separator/>
      </w:r>
    </w:p>
  </w:footnote>
  <w:footnote w:type="continuationSeparator" w:id="0">
    <w:p w:rsidR="00533808" w:rsidRDefault="00533808" w:rsidP="006A46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2438"/>
      <w:docPartObj>
        <w:docPartGallery w:val="Page Numbers (Top of Page)"/>
        <w:docPartUnique/>
      </w:docPartObj>
    </w:sdtPr>
    <w:sdtEndPr/>
    <w:sdtContent>
      <w:p w:rsidR="006A462E" w:rsidRDefault="00533808">
        <w:pPr>
          <w:pStyle w:val="lfej"/>
          <w:jc w:val="right"/>
        </w:pPr>
        <w:r>
          <w:fldChar w:fldCharType="begin"/>
        </w:r>
        <w:r>
          <w:instrText xml:space="preserve"> PAGE   \* MERGEFORMAT </w:instrText>
        </w:r>
        <w:r>
          <w:fldChar w:fldCharType="separate"/>
        </w:r>
        <w:r w:rsidR="004C10D5">
          <w:rPr>
            <w:noProof/>
          </w:rPr>
          <w:t>1</w:t>
        </w:r>
        <w:r>
          <w:rPr>
            <w:noProof/>
          </w:rPr>
          <w:fldChar w:fldCharType="end"/>
        </w:r>
      </w:p>
    </w:sdtContent>
  </w:sdt>
  <w:p w:rsidR="006A462E" w:rsidRDefault="006A462E">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A3A72"/>
    <w:multiLevelType w:val="singleLevel"/>
    <w:tmpl w:val="D278C562"/>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 w15:restartNumberingAfterBreak="0">
    <w:nsid w:val="690E7DE4"/>
    <w:multiLevelType w:val="multilevel"/>
    <w:tmpl w:val="AED80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num>
  <w:num w:numId="3">
    <w:abstractNumId w:val="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 w:numId="4">
    <w:abstractNumId w:val="0"/>
    <w:lvlOverride w:ilvl="0">
      <w:lvl w:ilvl="0">
        <w:start w:val="1"/>
        <w:numFmt w:val="decimal"/>
        <w:lvlText w:val="%1"/>
        <w:legacy w:legacy="1" w:legacySpace="0" w:legacyIndent="360"/>
        <w:lvlJc w:val="left"/>
        <w:pPr>
          <w:ind w:left="0" w:firstLine="0"/>
        </w:pPr>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0D28F4"/>
    <w:rsid w:val="000D28F4"/>
    <w:rsid w:val="002415D6"/>
    <w:rsid w:val="002C3766"/>
    <w:rsid w:val="003A7A1C"/>
    <w:rsid w:val="00442F8E"/>
    <w:rsid w:val="004C10D5"/>
    <w:rsid w:val="00533808"/>
    <w:rsid w:val="006A462E"/>
    <w:rsid w:val="006E54BF"/>
    <w:rsid w:val="00B220B6"/>
    <w:rsid w:val="00D96A6F"/>
    <w:rsid w:val="00E52A09"/>
    <w:rsid w:val="00EA5E6F"/>
    <w:rsid w:val="00FA11A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9194A-3B71-4B17-BA59-74757C3A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54BF"/>
    <w:rPr>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0D28F4"/>
    <w:rPr>
      <w:color w:val="0000FF" w:themeColor="hyperlink"/>
      <w:u w:val="single"/>
    </w:rPr>
  </w:style>
  <w:style w:type="paragraph" w:styleId="lfej">
    <w:name w:val="header"/>
    <w:basedOn w:val="Norml"/>
    <w:link w:val="lfejChar"/>
    <w:uiPriority w:val="99"/>
    <w:unhideWhenUsed/>
    <w:rsid w:val="006A462E"/>
    <w:pPr>
      <w:tabs>
        <w:tab w:val="center" w:pos="4536"/>
        <w:tab w:val="right" w:pos="9072"/>
      </w:tabs>
      <w:spacing w:after="0" w:line="240" w:lineRule="auto"/>
    </w:pPr>
  </w:style>
  <w:style w:type="character" w:customStyle="1" w:styleId="lfejChar">
    <w:name w:val="Élőfej Char"/>
    <w:basedOn w:val="Bekezdsalapbettpusa"/>
    <w:link w:val="lfej"/>
    <w:uiPriority w:val="99"/>
    <w:rsid w:val="006A462E"/>
    <w:rPr>
      <w:lang w:val="en-GB"/>
    </w:rPr>
  </w:style>
  <w:style w:type="paragraph" w:styleId="llb">
    <w:name w:val="footer"/>
    <w:basedOn w:val="Norml"/>
    <w:link w:val="llbChar"/>
    <w:uiPriority w:val="99"/>
    <w:semiHidden/>
    <w:unhideWhenUsed/>
    <w:rsid w:val="006A462E"/>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6A462E"/>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756</Words>
  <Characters>5221</Characters>
  <Application>Microsoft Office Word</Application>
  <DocSecurity>0</DocSecurity>
  <Lines>43</Lines>
  <Paragraphs>11</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5966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Kripkó Zoltánné</cp:lastModifiedBy>
  <cp:revision>3</cp:revision>
  <dcterms:created xsi:type="dcterms:W3CDTF">2015-01-04T22:39:00Z</dcterms:created>
  <dcterms:modified xsi:type="dcterms:W3CDTF">2016-07-22T05:32:00Z</dcterms:modified>
</cp:coreProperties>
</file>